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F4" w:rsidRPr="00597AAE" w:rsidRDefault="00327AF4" w:rsidP="00327AF4">
      <w:pPr>
        <w:pStyle w:val="Heading2"/>
        <w:jc w:val="both"/>
        <w:rPr>
          <w:rFonts w:cs="Arial"/>
          <w:b w:val="0"/>
          <w:i/>
          <w:sz w:val="24"/>
          <w:lang w:val="hr-HR"/>
        </w:rPr>
      </w:pPr>
      <w:r w:rsidRPr="00597AAE">
        <w:rPr>
          <w:rFonts w:cs="Arial"/>
          <w:b w:val="0"/>
          <w:i/>
          <w:sz w:val="22"/>
          <w:szCs w:val="22"/>
          <w:lang w:val="hr-HR"/>
        </w:rPr>
        <w:t xml:space="preserve">Dubrovnik, </w:t>
      </w:r>
      <w:r>
        <w:rPr>
          <w:rFonts w:cs="Arial"/>
          <w:b w:val="0"/>
          <w:i/>
          <w:sz w:val="22"/>
          <w:szCs w:val="22"/>
          <w:lang w:val="hr-HR"/>
        </w:rPr>
        <w:t>9</w:t>
      </w:r>
      <w:r w:rsidRPr="00597AAE">
        <w:rPr>
          <w:rFonts w:cs="Arial"/>
          <w:b w:val="0"/>
          <w:i/>
          <w:sz w:val="22"/>
          <w:szCs w:val="22"/>
          <w:lang w:val="hr-HR"/>
        </w:rPr>
        <w:t>. lipnja 2014</w:t>
      </w:r>
      <w:r w:rsidRPr="00597AAE">
        <w:rPr>
          <w:rFonts w:cs="Arial"/>
          <w:b w:val="0"/>
          <w:i/>
          <w:sz w:val="24"/>
          <w:lang w:val="hr-HR"/>
        </w:rPr>
        <w:t>.</w:t>
      </w:r>
    </w:p>
    <w:p w:rsidR="00327AF4" w:rsidRDefault="00327AF4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2"/>
          <w:szCs w:val="22"/>
        </w:rPr>
      </w:pPr>
      <w:r w:rsidRPr="00CE4CE3">
        <w:rPr>
          <w:rFonts w:ascii="Arial" w:hAnsi="Arial" w:cs="Arial"/>
          <w:color w:val="000000"/>
          <w:sz w:val="22"/>
          <w:szCs w:val="22"/>
        </w:rPr>
        <w:t>Poštovani</w:t>
      </w:r>
      <w:r>
        <w:rPr>
          <w:rFonts w:ascii="Arial" w:hAnsi="Arial" w:cs="Arial"/>
          <w:color w:val="000000"/>
          <w:sz w:val="22"/>
          <w:szCs w:val="22"/>
        </w:rPr>
        <w:t>/e,</w:t>
      </w:r>
    </w:p>
    <w:p w:rsid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Pozivamo Vas na </w:t>
      </w:r>
    </w:p>
    <w:p w:rsid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CE4CE3" w:rsidRPr="00CE4CE3" w:rsidRDefault="00CE4CE3" w:rsidP="00327AF4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73535C" w:rsidRDefault="0073535C" w:rsidP="00957F11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INFORMATIVNU RADIONICU</w:t>
      </w:r>
    </w:p>
    <w:p w:rsidR="00957F11" w:rsidRDefault="00327AF4" w:rsidP="00957F11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i/>
          <w:color w:val="000000"/>
        </w:rPr>
      </w:pPr>
      <w:r w:rsidRPr="00957F11">
        <w:rPr>
          <w:rFonts w:ascii="Arial" w:hAnsi="Arial" w:cs="Arial"/>
          <w:b/>
          <w:color w:val="000000"/>
        </w:rPr>
        <w:t xml:space="preserve"> „Strukturni i investicijski fondovi EU</w:t>
      </w:r>
      <w:r w:rsidR="00957F11" w:rsidRPr="00957F11">
        <w:rPr>
          <w:rFonts w:ascii="Arial" w:hAnsi="Arial" w:cs="Arial"/>
          <w:b/>
          <w:color w:val="000000"/>
        </w:rPr>
        <w:t xml:space="preserve"> - </w:t>
      </w:r>
      <w:r w:rsidR="00957F11" w:rsidRPr="00957F11">
        <w:rPr>
          <w:rFonts w:ascii="Arial" w:hAnsi="Arial" w:cs="Arial"/>
          <w:b/>
          <w:i/>
          <w:color w:val="000000"/>
        </w:rPr>
        <w:t>Sredstva iz EU fondova za gospodarski razvoj i obnovu dubrovačke baštine</w:t>
      </w:r>
      <w:r w:rsidR="00957F11">
        <w:rPr>
          <w:rFonts w:ascii="Arial" w:hAnsi="Arial" w:cs="Arial"/>
          <w:b/>
          <w:i/>
          <w:color w:val="000000"/>
        </w:rPr>
        <w:t>“</w:t>
      </w:r>
    </w:p>
    <w:p w:rsidR="0073535C" w:rsidRDefault="0073535C" w:rsidP="00957F11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i/>
          <w:color w:val="000000"/>
        </w:rPr>
      </w:pPr>
    </w:p>
    <w:p w:rsidR="0073535C" w:rsidRDefault="0073535C" w:rsidP="00957F11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Četvrtak, 12. lipanj 2014. s početkom u 9:00 sati</w:t>
      </w:r>
    </w:p>
    <w:p w:rsidR="0073535C" w:rsidRDefault="0073535C" w:rsidP="00957F11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Velika vijećnica Grada Dubrovnika</w:t>
      </w:r>
    </w:p>
    <w:p w:rsidR="0073535C" w:rsidRPr="00957F11" w:rsidRDefault="0073535C" w:rsidP="00957F11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Pred dvorom 1</w:t>
      </w:r>
    </w:p>
    <w:p w:rsidR="00327AF4" w:rsidRPr="00597AAE" w:rsidRDefault="00327AF4" w:rsidP="00327AF4">
      <w:pPr>
        <w:jc w:val="both"/>
        <w:rPr>
          <w:rFonts w:ascii="Arial" w:hAnsi="Arial" w:cs="Arial"/>
          <w:b/>
        </w:rPr>
      </w:pPr>
    </w:p>
    <w:p w:rsidR="00FB52ED" w:rsidRDefault="00FB52ED" w:rsidP="00327AF4">
      <w:pPr>
        <w:jc w:val="both"/>
        <w:rPr>
          <w:rFonts w:ascii="Arial" w:hAnsi="Arial" w:cs="Arial"/>
          <w:b/>
          <w:sz w:val="22"/>
          <w:szCs w:val="22"/>
        </w:rPr>
      </w:pPr>
    </w:p>
    <w:p w:rsidR="00327AF4" w:rsidRPr="0073535C" w:rsidRDefault="00957F11" w:rsidP="00327AF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3535C">
        <w:rPr>
          <w:rFonts w:ascii="Arial" w:hAnsi="Arial" w:cs="Arial"/>
          <w:sz w:val="22"/>
          <w:szCs w:val="22"/>
        </w:rPr>
        <w:t>Strukturni i investicijski fondovi postat će</w:t>
      </w:r>
      <w:r w:rsidR="00327AF4" w:rsidRPr="0073535C">
        <w:rPr>
          <w:rFonts w:ascii="Arial" w:hAnsi="Arial" w:cs="Arial"/>
          <w:sz w:val="22"/>
          <w:szCs w:val="22"/>
        </w:rPr>
        <w:t xml:space="preserve"> osnovni izvor financiranja javnih investicija. Radionicu će voditi renomirani hrv</w:t>
      </w:r>
      <w:r w:rsidRPr="0073535C">
        <w:rPr>
          <w:rFonts w:ascii="Arial" w:hAnsi="Arial" w:cs="Arial"/>
          <w:sz w:val="22"/>
          <w:szCs w:val="22"/>
        </w:rPr>
        <w:t>atski i međunarodni stručnjaci koji će predstavnicima</w:t>
      </w:r>
      <w:r w:rsidR="00327AF4" w:rsidRPr="0073535C">
        <w:rPr>
          <w:rFonts w:ascii="Arial" w:hAnsi="Arial" w:cs="Arial"/>
          <w:sz w:val="22"/>
          <w:szCs w:val="22"/>
        </w:rPr>
        <w:t xml:space="preserve"> javnog i privatnog sektora, i poduzetnicima </w:t>
      </w:r>
      <w:r w:rsidRPr="0073535C">
        <w:rPr>
          <w:rFonts w:ascii="Arial" w:hAnsi="Arial" w:cs="Arial"/>
          <w:sz w:val="22"/>
          <w:szCs w:val="22"/>
        </w:rPr>
        <w:t>iznijeti</w:t>
      </w:r>
      <w:r w:rsidR="00327AF4" w:rsidRPr="0073535C">
        <w:rPr>
          <w:rFonts w:ascii="Arial" w:hAnsi="Arial" w:cs="Arial"/>
          <w:sz w:val="22"/>
          <w:szCs w:val="22"/>
        </w:rPr>
        <w:t xml:space="preserve"> svoja iskustva</w:t>
      </w:r>
      <w:r w:rsidR="00327AF4" w:rsidRPr="0073535C">
        <w:rPr>
          <w:rFonts w:ascii="Arial" w:hAnsi="Arial" w:cs="Arial"/>
          <w:color w:val="000000"/>
          <w:sz w:val="22"/>
          <w:szCs w:val="22"/>
        </w:rPr>
        <w:t xml:space="preserve"> i savjete za uspješno povlačenje sredstava dostupnih kroz fondove EU.</w:t>
      </w:r>
    </w:p>
    <w:p w:rsidR="00327AF4" w:rsidRPr="0073535C" w:rsidRDefault="00327AF4" w:rsidP="00327AF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27AF4" w:rsidRDefault="00327AF4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  <w:r w:rsidRPr="00597AAE">
        <w:rPr>
          <w:rFonts w:ascii="Arial" w:hAnsi="Arial" w:cs="Arial"/>
          <w:i/>
          <w:color w:val="000000"/>
          <w:sz w:val="22"/>
          <w:szCs w:val="22"/>
        </w:rPr>
        <w:t>S ciljem što boljeg i kvalitetnijeg korištenja EU sredstava u budućnosti važno je pravodobno pripremiti kvalitetne razvojne projekte koji će doprinijeti jačanju konkurentnosti gospodarstva, otvaranju novih radnih mjesta te smanjenju regionalnih nejednakosti. Ključni zadatak u tom pogledu je dodatno informirati i educirati sve zainteresirane te im pružiti korisne savjete i stručnu pomoć, što je uostalom i cilj naših radionica.</w:t>
      </w: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</w:p>
    <w:p w:rsidR="007C0865" w:rsidRDefault="00327AF4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  <w:r>
        <w:rPr>
          <w:rFonts w:ascii="Arial" w:eastAsia="TimesNewRoman" w:hAnsi="Arial" w:cs="Arial"/>
          <w:i/>
          <w:sz w:val="22"/>
          <w:szCs w:val="22"/>
        </w:rPr>
        <w:t>Informirajte se o strukturnim fondovima i osigurajte si bespovratna sredstva!</w:t>
      </w: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  <w:r>
        <w:rPr>
          <w:rFonts w:ascii="Arial" w:eastAsia="TimesNewRoman" w:hAnsi="Arial" w:cs="Arial"/>
          <w:i/>
          <w:sz w:val="22"/>
          <w:szCs w:val="22"/>
        </w:rPr>
        <w:t>S poštovanjem,</w:t>
      </w: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  <w:r>
        <w:rPr>
          <w:rFonts w:ascii="Arial" w:eastAsia="TimesNewRoman" w:hAnsi="Arial" w:cs="Arial"/>
          <w:i/>
          <w:sz w:val="22"/>
          <w:szCs w:val="22"/>
        </w:rPr>
        <w:t xml:space="preserve">Ena Soprano </w:t>
      </w:r>
      <w:bookmarkStart w:id="0" w:name="_GoBack"/>
      <w:bookmarkEnd w:id="0"/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</w:p>
    <w:p w:rsidR="0073535C" w:rsidRDefault="0073535C" w:rsidP="00327AF4">
      <w:pPr>
        <w:jc w:val="both"/>
        <w:rPr>
          <w:rFonts w:ascii="Arial" w:eastAsia="TimesNewRoman" w:hAnsi="Arial" w:cs="Arial"/>
          <w:i/>
          <w:sz w:val="22"/>
          <w:szCs w:val="22"/>
        </w:rPr>
      </w:pPr>
      <w:r>
        <w:rPr>
          <w:rFonts w:ascii="Arial" w:eastAsia="TimesNewRoman" w:hAnsi="Arial" w:cs="Arial"/>
          <w:i/>
          <w:sz w:val="22"/>
          <w:szCs w:val="22"/>
        </w:rPr>
        <w:t>Stručna suradnica</w:t>
      </w:r>
    </w:p>
    <w:p w:rsidR="0073535C" w:rsidRDefault="0073535C" w:rsidP="00327AF4">
      <w:pPr>
        <w:jc w:val="both"/>
      </w:pPr>
      <w:r>
        <w:rPr>
          <w:rFonts w:ascii="Arial" w:eastAsia="TimesNewRoman" w:hAnsi="Arial" w:cs="Arial"/>
          <w:i/>
          <w:sz w:val="22"/>
          <w:szCs w:val="22"/>
        </w:rPr>
        <w:t>DURA d.o.o.</w:t>
      </w:r>
    </w:p>
    <w:p w:rsidR="0073535C" w:rsidRDefault="0073535C">
      <w:pPr>
        <w:jc w:val="both"/>
      </w:pPr>
    </w:p>
    <w:sectPr w:rsidR="0073535C" w:rsidSect="00110672">
      <w:headerReference w:type="default" r:id="rId6"/>
      <w:footerReference w:type="default" r:id="rId7"/>
      <w:pgSz w:w="12240" w:h="15840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038" w:rsidRDefault="00D77038" w:rsidP="00E56BA4">
      <w:r>
        <w:separator/>
      </w:r>
    </w:p>
  </w:endnote>
  <w:endnote w:type="continuationSeparator" w:id="1">
    <w:p w:rsidR="00D77038" w:rsidRDefault="00D77038" w:rsidP="00E5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CD3" w:rsidRPr="00162CD3" w:rsidRDefault="00162CD3" w:rsidP="00DD5B5F">
    <w:pPr>
      <w:pStyle w:val="Footer"/>
      <w:pBdr>
        <w:top w:val="single" w:sz="4" w:space="1" w:color="auto"/>
      </w:pBdr>
      <w:jc w:val="center"/>
      <w:rPr>
        <w:rFonts w:ascii="Calibri" w:eastAsia="Times New Roman" w:hAnsi="Calibri" w:cs="Arial"/>
        <w:sz w:val="18"/>
        <w:szCs w:val="18"/>
        <w:lang w:val="hr-HR" w:eastAsia="hr-HR"/>
      </w:rPr>
    </w:pPr>
    <w:r w:rsidRPr="00162CD3">
      <w:rPr>
        <w:rFonts w:ascii="Calibri" w:eastAsia="Times New Roman" w:hAnsi="Calibri" w:cs="Arial"/>
        <w:sz w:val="18"/>
        <w:szCs w:val="18"/>
        <w:lang w:val="hr-HR" w:eastAsia="hr-HR"/>
      </w:rPr>
      <w:t xml:space="preserve">Porezni broj 2630478 </w:t>
    </w:r>
    <w:r w:rsidRPr="00162CD3">
      <w:rPr>
        <w:rFonts w:ascii="Arial" w:eastAsia="Times New Roman" w:hAnsi="Arial" w:cs="Arial"/>
        <w:color w:val="C0C0C0"/>
        <w:sz w:val="18"/>
        <w:szCs w:val="18"/>
        <w:shd w:val="clear" w:color="auto" w:fill="E0E0E0"/>
        <w:lang w:val="hr-HR" w:eastAsia="hr-HR"/>
      </w:rPr>
      <w:t>●</w:t>
    </w:r>
    <w:r w:rsidRPr="00162CD3">
      <w:rPr>
        <w:rFonts w:ascii="Calibri" w:eastAsia="Times New Roman" w:hAnsi="Calibri" w:cs="Arial"/>
        <w:sz w:val="18"/>
        <w:szCs w:val="18"/>
        <w:lang w:val="hr-HR" w:eastAsia="hr-HR"/>
      </w:rPr>
      <w:t xml:space="preserve">  OIB 80026201761   </w:t>
    </w:r>
    <w:r w:rsidRPr="00162CD3">
      <w:rPr>
        <w:rFonts w:ascii="Arial" w:eastAsia="Times New Roman" w:hAnsi="Arial" w:cs="Arial"/>
        <w:color w:val="C0C0C0"/>
        <w:sz w:val="18"/>
        <w:szCs w:val="18"/>
        <w:shd w:val="clear" w:color="auto" w:fill="E0E0E0"/>
        <w:lang w:val="hr-HR" w:eastAsia="hr-HR"/>
      </w:rPr>
      <w:t>●</w:t>
    </w:r>
    <w:r w:rsidRPr="00162CD3">
      <w:rPr>
        <w:rFonts w:ascii="Calibri" w:eastAsia="Times New Roman" w:hAnsi="Calibri" w:cs="Arial"/>
        <w:sz w:val="18"/>
        <w:szCs w:val="18"/>
        <w:lang w:val="hr-HR" w:eastAsia="hr-HR"/>
      </w:rPr>
      <w:t xml:space="preserve">žiro račun: 2340009-1110427780 Privredna banka Zagreb d.d. temeljni kapital  20.000,00 kn </w:t>
    </w:r>
    <w:r w:rsidRPr="00162CD3">
      <w:rPr>
        <w:rFonts w:ascii="Arial" w:eastAsia="Times New Roman" w:hAnsi="Arial" w:cs="Arial"/>
        <w:color w:val="C0C0C0"/>
        <w:sz w:val="18"/>
        <w:szCs w:val="18"/>
        <w:shd w:val="clear" w:color="auto" w:fill="E0E0E0"/>
        <w:lang w:val="hr-HR" w:eastAsia="hr-HR"/>
      </w:rPr>
      <w:t>●</w:t>
    </w:r>
    <w:r w:rsidRPr="00162CD3">
      <w:rPr>
        <w:rFonts w:ascii="Calibri" w:eastAsia="Times New Roman" w:hAnsi="Calibri" w:cs="Arial"/>
        <w:sz w:val="18"/>
        <w:szCs w:val="18"/>
        <w:lang w:val="hr-HR" w:eastAsia="hr-HR"/>
      </w:rPr>
      <w:t xml:space="preserve">  Trgovački sud u Dubrovniku MBS 090021531  </w:t>
    </w:r>
    <w:r w:rsidRPr="00162CD3">
      <w:rPr>
        <w:rFonts w:ascii="Arial" w:eastAsia="Times New Roman" w:hAnsi="Arial" w:cs="Arial"/>
        <w:color w:val="C0C0C0"/>
        <w:sz w:val="18"/>
        <w:szCs w:val="18"/>
        <w:shd w:val="clear" w:color="auto" w:fill="E0E0E0"/>
        <w:lang w:val="hr-HR" w:eastAsia="hr-HR"/>
      </w:rPr>
      <w:t>●</w:t>
    </w:r>
    <w:r w:rsidRPr="00162CD3">
      <w:rPr>
        <w:rFonts w:ascii="Calibri" w:eastAsia="Times New Roman" w:hAnsi="Calibri" w:cs="Arial"/>
        <w:sz w:val="18"/>
        <w:szCs w:val="18"/>
        <w:lang w:val="hr-HR" w:eastAsia="hr-HR"/>
      </w:rPr>
      <w:t xml:space="preserve"> Uprava Društva: </w:t>
    </w:r>
    <w:r w:rsidR="00FD331F">
      <w:rPr>
        <w:rFonts w:ascii="Calibri" w:eastAsia="Times New Roman" w:hAnsi="Calibri" w:cs="Arial"/>
        <w:sz w:val="18"/>
        <w:szCs w:val="18"/>
        <w:lang w:val="hr-HR" w:eastAsia="hr-HR"/>
      </w:rPr>
      <w:t>Andrea Novaković</w:t>
    </w:r>
    <w:r w:rsidRPr="00162CD3">
      <w:rPr>
        <w:rFonts w:ascii="Calibri" w:eastAsia="Times New Roman" w:hAnsi="Calibri" w:cs="Arial"/>
        <w:sz w:val="18"/>
        <w:szCs w:val="18"/>
        <w:lang w:val="hr-HR" w:eastAsia="hr-HR"/>
      </w:rPr>
      <w:t xml:space="preserve"> - direktorica</w:t>
    </w:r>
  </w:p>
  <w:p w:rsidR="00162CD3" w:rsidRDefault="00162CD3" w:rsidP="00DD5B5F">
    <w:pPr>
      <w:pStyle w:val="Footer"/>
      <w:jc w:val="center"/>
    </w:pPr>
  </w:p>
  <w:p w:rsidR="00162CD3" w:rsidRDefault="00162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038" w:rsidRDefault="00D77038" w:rsidP="00E56BA4">
      <w:r>
        <w:separator/>
      </w:r>
    </w:p>
  </w:footnote>
  <w:footnote w:type="continuationSeparator" w:id="1">
    <w:p w:rsidR="00D77038" w:rsidRDefault="00D77038" w:rsidP="00E56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BA4" w:rsidRPr="00A74405" w:rsidRDefault="00652795" w:rsidP="00E56BA4">
    <w:pPr>
      <w:tabs>
        <w:tab w:val="left" w:pos="307"/>
        <w:tab w:val="left" w:pos="1533"/>
        <w:tab w:val="left" w:pos="1560"/>
        <w:tab w:val="center" w:pos="4320"/>
        <w:tab w:val="center" w:pos="4703"/>
        <w:tab w:val="right" w:pos="8640"/>
      </w:tabs>
      <w:suppressAutoHyphens/>
      <w:rPr>
        <w:rFonts w:ascii="Calibri" w:hAnsi="Calibri" w:cs="Arial"/>
        <w:b/>
        <w:color w:val="333399"/>
        <w:lang w:eastAsia="ar-SA"/>
      </w:rPr>
    </w:pPr>
    <w:r>
      <w:rPr>
        <w:rFonts w:cs="Arial"/>
        <w:noProof/>
        <w:color w:val="000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4472305</wp:posOffset>
          </wp:positionH>
          <wp:positionV relativeFrom="paragraph">
            <wp:posOffset>1270</wp:posOffset>
          </wp:positionV>
          <wp:extent cx="828675" cy="571500"/>
          <wp:effectExtent l="0" t="0" r="9525" b="0"/>
          <wp:wrapTight wrapText="bothSides">
            <wp:wrapPolygon edited="0">
              <wp:start x="0" y="0"/>
              <wp:lineTo x="0" y="20880"/>
              <wp:lineTo x="21352" y="20880"/>
              <wp:lineTo x="213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6BA4" w:rsidRPr="00A74405">
      <w:rPr>
        <w:rFonts w:ascii="Calibri" w:hAnsi="Calibri" w:cs="Arial"/>
        <w:noProof/>
        <w:sz w:val="22"/>
        <w:szCs w:val="22"/>
      </w:rPr>
      <w:drawing>
        <wp:inline distT="0" distB="0" distL="0" distR="0">
          <wp:extent cx="1995768" cy="495300"/>
          <wp:effectExtent l="0" t="0" r="5080" b="0"/>
          <wp:docPr id="3" name="Picture 3" descr="C:\Users\PC\Documents\MARKO AGENCIJA\MARKETING\logo - frankovic\logo - vodora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C\Documents\MARKO AGENCIJA\MARKETING\logo - frankovic\logo - vodora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845" cy="49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66FD">
      <w:rPr>
        <w:rFonts w:cs="Arial"/>
        <w:noProof/>
        <w:color w:val="000080"/>
      </w:rPr>
      <w:drawing>
        <wp:inline distT="0" distB="0" distL="0" distR="0">
          <wp:extent cx="1847850" cy="615950"/>
          <wp:effectExtent l="0" t="0" r="0" b="0"/>
          <wp:docPr id="5" name="Picture 5" descr="HYPO_Logo_Croatia_RGB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YPO_Logo_Croatia_RGB_bi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E39" w:rsidRDefault="00671E39" w:rsidP="00671E39">
    <w:pPr>
      <w:pBdr>
        <w:bottom w:val="single" w:sz="4" w:space="1" w:color="auto"/>
      </w:pBdr>
      <w:suppressAutoHyphens/>
      <w:rPr>
        <w:rFonts w:ascii="Calibri" w:hAnsi="Calibri" w:cs="Arial"/>
        <w:b/>
        <w:color w:val="333399"/>
        <w:sz w:val="4"/>
        <w:szCs w:val="4"/>
        <w:lang w:eastAsia="ar-SA"/>
      </w:rPr>
    </w:pPr>
  </w:p>
  <w:p w:rsidR="00E56BA4" w:rsidRPr="00A74405" w:rsidRDefault="00E56BA4">
    <w:pPr>
      <w:pStyle w:val="Header"/>
      <w:rPr>
        <w:lang w:val="hr-H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56BA4"/>
    <w:rsid w:val="00063810"/>
    <w:rsid w:val="00110672"/>
    <w:rsid w:val="001442FB"/>
    <w:rsid w:val="00162CD3"/>
    <w:rsid w:val="00286176"/>
    <w:rsid w:val="00312AA2"/>
    <w:rsid w:val="00327AF4"/>
    <w:rsid w:val="005749CE"/>
    <w:rsid w:val="00652795"/>
    <w:rsid w:val="00671E39"/>
    <w:rsid w:val="006E0B77"/>
    <w:rsid w:val="0073535C"/>
    <w:rsid w:val="00762E94"/>
    <w:rsid w:val="007C0865"/>
    <w:rsid w:val="0088305E"/>
    <w:rsid w:val="008C5689"/>
    <w:rsid w:val="009455F8"/>
    <w:rsid w:val="00957F11"/>
    <w:rsid w:val="00973730"/>
    <w:rsid w:val="00A275B1"/>
    <w:rsid w:val="00A74405"/>
    <w:rsid w:val="00B74700"/>
    <w:rsid w:val="00C734C2"/>
    <w:rsid w:val="00C901AF"/>
    <w:rsid w:val="00CE4CE3"/>
    <w:rsid w:val="00D30F9B"/>
    <w:rsid w:val="00D77038"/>
    <w:rsid w:val="00DD5B5F"/>
    <w:rsid w:val="00DF3990"/>
    <w:rsid w:val="00E13460"/>
    <w:rsid w:val="00E143ED"/>
    <w:rsid w:val="00E56BA4"/>
    <w:rsid w:val="00FA4E01"/>
    <w:rsid w:val="00FB52ED"/>
    <w:rsid w:val="00FD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327AF4"/>
    <w:pPr>
      <w:keepNext/>
      <w:jc w:val="center"/>
      <w:outlineLvl w:val="1"/>
    </w:pPr>
    <w:rPr>
      <w:rFonts w:ascii="Arial" w:hAnsi="Arial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6BA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56BA4"/>
  </w:style>
  <w:style w:type="paragraph" w:styleId="Footer">
    <w:name w:val="footer"/>
    <w:basedOn w:val="Normal"/>
    <w:link w:val="FooterChar"/>
    <w:uiPriority w:val="99"/>
    <w:unhideWhenUsed/>
    <w:rsid w:val="00E56BA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6BA4"/>
  </w:style>
  <w:style w:type="paragraph" w:styleId="BalloonText">
    <w:name w:val="Balloon Text"/>
    <w:basedOn w:val="Normal"/>
    <w:link w:val="BalloonTextChar"/>
    <w:uiPriority w:val="99"/>
    <w:semiHidden/>
    <w:unhideWhenUsed/>
    <w:rsid w:val="00E56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A4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D331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27AF4"/>
    <w:rPr>
      <w:rFonts w:ascii="Arial" w:eastAsia="Times New Roman" w:hAnsi="Arial" w:cs="Times New Roman"/>
      <w:b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327AF4"/>
    <w:pPr>
      <w:keepNext/>
      <w:jc w:val="center"/>
      <w:outlineLvl w:val="1"/>
    </w:pPr>
    <w:rPr>
      <w:rFonts w:ascii="Arial" w:hAnsi="Arial"/>
      <w:b/>
      <w:sz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6BA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56BA4"/>
  </w:style>
  <w:style w:type="paragraph" w:styleId="Footer">
    <w:name w:val="footer"/>
    <w:basedOn w:val="Normal"/>
    <w:link w:val="FooterChar"/>
    <w:uiPriority w:val="99"/>
    <w:unhideWhenUsed/>
    <w:rsid w:val="00E56BA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6BA4"/>
  </w:style>
  <w:style w:type="paragraph" w:styleId="BalloonText">
    <w:name w:val="Balloon Text"/>
    <w:basedOn w:val="Normal"/>
    <w:link w:val="BalloonTextChar"/>
    <w:uiPriority w:val="99"/>
    <w:semiHidden/>
    <w:unhideWhenUsed/>
    <w:rsid w:val="00E56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A4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D331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27AF4"/>
    <w:rPr>
      <w:rFonts w:ascii="Arial" w:eastAsia="Times New Roman" w:hAnsi="Arial" w:cs="Times New Roman"/>
      <w:b/>
      <w:sz w:val="32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X</cp:lastModifiedBy>
  <cp:revision>2</cp:revision>
  <cp:lastPrinted>2011-09-16T11:06:00Z</cp:lastPrinted>
  <dcterms:created xsi:type="dcterms:W3CDTF">2014-06-11T12:30:00Z</dcterms:created>
  <dcterms:modified xsi:type="dcterms:W3CDTF">2014-06-11T12:30:00Z</dcterms:modified>
</cp:coreProperties>
</file>